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28A7" w14:textId="63DB24D5" w:rsidR="00DE43F1" w:rsidRPr="00DE43F1" w:rsidRDefault="00DE43F1" w:rsidP="00DE43F1">
      <w:pPr>
        <w:shd w:val="clear" w:color="auto" w:fill="FFFFFF"/>
        <w:spacing w:after="0" w:line="240" w:lineRule="atLeast"/>
        <w:rPr>
          <w:rFonts w:ascii="Arial" w:eastAsia="Times New Roman" w:hAnsi="Arial" w:cs="Arial"/>
          <w:b/>
          <w:bCs/>
          <w:color w:val="666666"/>
          <w:sz w:val="18"/>
          <w:szCs w:val="18"/>
          <w:lang w:val="es-ES"/>
        </w:rPr>
      </w:pPr>
      <w:r w:rsidRPr="00DE43F1">
        <w:rPr>
          <w:rFonts w:ascii="Arial" w:eastAsia="Times New Roman" w:hAnsi="Arial" w:cs="Arial"/>
          <w:b/>
          <w:bCs/>
          <w:color w:val="666666"/>
          <w:sz w:val="18"/>
          <w:szCs w:val="18"/>
          <w:lang w:val="es-ES"/>
        </w:rPr>
        <w:t>Beca</w:t>
      </w:r>
      <w:r w:rsidR="00090D05">
        <w:rPr>
          <w:rFonts w:ascii="Arial" w:eastAsia="Times New Roman" w:hAnsi="Arial" w:cs="Arial"/>
          <w:b/>
          <w:bCs/>
          <w:color w:val="666666"/>
          <w:sz w:val="18"/>
          <w:szCs w:val="18"/>
          <w:lang w:val="es-ES"/>
        </w:rPr>
        <w:t xml:space="preserve"> postdoctoral </w:t>
      </w:r>
      <w:r w:rsidRPr="00DE43F1">
        <w:rPr>
          <w:rFonts w:ascii="Arial" w:eastAsia="Times New Roman" w:hAnsi="Arial" w:cs="Arial"/>
          <w:b/>
          <w:bCs/>
          <w:color w:val="666666"/>
          <w:sz w:val="18"/>
          <w:szCs w:val="18"/>
          <w:lang w:val="es-ES"/>
        </w:rPr>
        <w:t xml:space="preserve">| </w:t>
      </w:r>
      <w:r w:rsidR="00090D05">
        <w:rPr>
          <w:rFonts w:ascii="Arial" w:eastAsia="Times New Roman" w:hAnsi="Arial" w:cs="Arial"/>
          <w:b/>
          <w:bCs/>
          <w:color w:val="666666"/>
          <w:sz w:val="18"/>
          <w:szCs w:val="18"/>
          <w:lang w:val="es-ES"/>
        </w:rPr>
        <w:t>Búsqueda</w:t>
      </w:r>
      <w:r w:rsidRPr="00DE43F1">
        <w:rPr>
          <w:rFonts w:ascii="Arial" w:eastAsia="Times New Roman" w:hAnsi="Arial" w:cs="Arial"/>
          <w:b/>
          <w:bCs/>
          <w:color w:val="666666"/>
          <w:sz w:val="18"/>
          <w:szCs w:val="18"/>
          <w:lang w:val="es-ES"/>
        </w:rPr>
        <w:t xml:space="preserve"> </w:t>
      </w:r>
      <w:r w:rsidR="00090D05">
        <w:rPr>
          <w:rFonts w:ascii="Arial" w:eastAsia="Times New Roman" w:hAnsi="Arial" w:cs="Arial"/>
          <w:b/>
          <w:bCs/>
          <w:color w:val="666666"/>
          <w:sz w:val="18"/>
          <w:szCs w:val="18"/>
          <w:lang w:val="es-ES"/>
        </w:rPr>
        <w:t>de</w:t>
      </w:r>
      <w:r w:rsidRPr="00DE43F1">
        <w:rPr>
          <w:rFonts w:ascii="Arial" w:eastAsia="Times New Roman" w:hAnsi="Arial" w:cs="Arial"/>
          <w:b/>
          <w:bCs/>
          <w:color w:val="666666"/>
          <w:sz w:val="18"/>
          <w:szCs w:val="18"/>
          <w:lang w:val="es-ES"/>
        </w:rPr>
        <w:t xml:space="preserve"> candidatos a Beca Post</w:t>
      </w:r>
      <w:r w:rsidR="00090D05">
        <w:rPr>
          <w:rFonts w:ascii="Arial" w:eastAsia="Times New Roman" w:hAnsi="Arial" w:cs="Arial"/>
          <w:b/>
          <w:bCs/>
          <w:color w:val="666666"/>
          <w:sz w:val="18"/>
          <w:szCs w:val="18"/>
          <w:lang w:val="es-ES"/>
        </w:rPr>
        <w:t>-D</w:t>
      </w:r>
      <w:r w:rsidRPr="00DE43F1">
        <w:rPr>
          <w:rFonts w:ascii="Arial" w:eastAsia="Times New Roman" w:hAnsi="Arial" w:cs="Arial"/>
          <w:b/>
          <w:bCs/>
          <w:color w:val="666666"/>
          <w:sz w:val="18"/>
          <w:szCs w:val="18"/>
          <w:lang w:val="es-ES"/>
        </w:rPr>
        <w:t>octoral (</w:t>
      </w:r>
      <w:r w:rsidR="00090D05">
        <w:rPr>
          <w:rFonts w:ascii="Arial" w:eastAsia="Times New Roman" w:hAnsi="Arial" w:cs="Arial"/>
          <w:b/>
          <w:bCs/>
          <w:color w:val="666666"/>
          <w:sz w:val="18"/>
          <w:szCs w:val="18"/>
          <w:lang w:val="es-ES"/>
        </w:rPr>
        <w:t>UNLP</w:t>
      </w:r>
      <w:r w:rsidRPr="00DE43F1">
        <w:rPr>
          <w:rFonts w:ascii="Arial" w:eastAsia="Times New Roman" w:hAnsi="Arial" w:cs="Arial"/>
          <w:b/>
          <w:bCs/>
          <w:color w:val="666666"/>
          <w:sz w:val="18"/>
          <w:szCs w:val="18"/>
          <w:lang w:val="es-ES"/>
        </w:rPr>
        <w:t>)</w:t>
      </w:r>
    </w:p>
    <w:p w14:paraId="6D002F1C" w14:textId="127E48BE" w:rsidR="00DE43F1" w:rsidRPr="00DE43F1" w:rsidRDefault="00090D05"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Pr>
          <w:rFonts w:ascii="Arial" w:eastAsia="Times New Roman" w:hAnsi="Arial" w:cs="Arial"/>
          <w:color w:val="888888"/>
          <w:sz w:val="20"/>
          <w:szCs w:val="20"/>
          <w:lang w:val="es-ES"/>
        </w:rPr>
        <w:t>Búsqueda</w:t>
      </w:r>
      <w:r w:rsidR="00DE43F1" w:rsidRPr="00DE43F1">
        <w:rPr>
          <w:rFonts w:ascii="Arial" w:eastAsia="Times New Roman" w:hAnsi="Arial" w:cs="Arial"/>
          <w:color w:val="888888"/>
          <w:sz w:val="20"/>
          <w:szCs w:val="20"/>
          <w:lang w:val="es-ES"/>
        </w:rPr>
        <w:t xml:space="preserve"> </w:t>
      </w:r>
      <w:r>
        <w:rPr>
          <w:rFonts w:ascii="Arial" w:eastAsia="Times New Roman" w:hAnsi="Arial" w:cs="Arial"/>
          <w:color w:val="888888"/>
          <w:sz w:val="20"/>
          <w:szCs w:val="20"/>
          <w:lang w:val="es-ES"/>
        </w:rPr>
        <w:t>de</w:t>
      </w:r>
      <w:r w:rsidR="00DE43F1" w:rsidRPr="00DE43F1">
        <w:rPr>
          <w:rFonts w:ascii="Arial" w:eastAsia="Times New Roman" w:hAnsi="Arial" w:cs="Arial"/>
          <w:color w:val="888888"/>
          <w:sz w:val="20"/>
          <w:szCs w:val="20"/>
          <w:lang w:val="es-ES"/>
        </w:rPr>
        <w:t xml:space="preserve"> candidatos para Beca Post-Doctoral, en el marco</w:t>
      </w:r>
      <w:r w:rsidRPr="00090D05">
        <w:rPr>
          <w:rFonts w:ascii="Arial" w:eastAsia="Times New Roman" w:hAnsi="Arial" w:cs="Arial"/>
          <w:color w:val="888888"/>
          <w:sz w:val="20"/>
          <w:szCs w:val="20"/>
          <w:lang w:val="es-ES"/>
        </w:rPr>
        <w:t xml:space="preserve"> de u</w:t>
      </w:r>
      <w:r>
        <w:rPr>
          <w:rFonts w:ascii="Arial" w:eastAsia="Times New Roman" w:hAnsi="Arial" w:cs="Arial"/>
          <w:color w:val="888888"/>
          <w:sz w:val="20"/>
          <w:szCs w:val="20"/>
          <w:lang w:val="es-ES"/>
        </w:rPr>
        <w:t>n proyecto de investigación en micromecánica de sólidos</w:t>
      </w:r>
      <w:r w:rsidR="00DE43F1" w:rsidRPr="00DE43F1">
        <w:rPr>
          <w:rFonts w:ascii="Arial" w:eastAsia="Times New Roman" w:hAnsi="Arial" w:cs="Arial"/>
          <w:color w:val="888888"/>
          <w:sz w:val="20"/>
          <w:szCs w:val="20"/>
          <w:lang w:val="es-ES"/>
        </w:rPr>
        <w:t>.</w:t>
      </w:r>
    </w:p>
    <w:p w14:paraId="3B1C37F6" w14:textId="674C8447" w:rsidR="00DE43F1" w:rsidRPr="00DE43F1" w:rsidRDefault="00DE43F1"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sidRPr="00DE43F1">
        <w:rPr>
          <w:rFonts w:ascii="Arial" w:eastAsia="Times New Roman" w:hAnsi="Arial" w:cs="Arial"/>
          <w:b/>
          <w:bCs/>
          <w:color w:val="888888"/>
          <w:sz w:val="20"/>
          <w:szCs w:val="20"/>
          <w:lang w:val="es-ES"/>
        </w:rPr>
        <w:t>Tema: </w:t>
      </w:r>
      <w:r w:rsidR="00090D05">
        <w:rPr>
          <w:rFonts w:ascii="Arial" w:eastAsia="Times New Roman" w:hAnsi="Arial" w:cs="Arial"/>
          <w:i/>
          <w:iCs/>
          <w:color w:val="888888"/>
          <w:sz w:val="20"/>
          <w:szCs w:val="20"/>
          <w:lang w:val="es-ES"/>
        </w:rPr>
        <w:t>El rol de las interfaces imperfectas en la respuesta termomecánica hereditaria de sólidos microestructurados</w:t>
      </w:r>
      <w:r w:rsidRPr="00DE43F1">
        <w:rPr>
          <w:rFonts w:ascii="Arial" w:eastAsia="Times New Roman" w:hAnsi="Arial" w:cs="Arial"/>
          <w:i/>
          <w:iCs/>
          <w:color w:val="888888"/>
          <w:sz w:val="20"/>
          <w:szCs w:val="20"/>
          <w:lang w:val="es-ES"/>
        </w:rPr>
        <w:t>.</w:t>
      </w:r>
    </w:p>
    <w:p w14:paraId="449BBCB2" w14:textId="44A60535" w:rsidR="00DE43F1" w:rsidRPr="00DE43F1" w:rsidRDefault="00DE43F1"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sidRPr="00DE43F1">
        <w:rPr>
          <w:rFonts w:ascii="Arial" w:eastAsia="Times New Roman" w:hAnsi="Arial" w:cs="Arial"/>
          <w:b/>
          <w:bCs/>
          <w:color w:val="888888"/>
          <w:sz w:val="20"/>
          <w:szCs w:val="20"/>
          <w:lang w:val="es-ES"/>
        </w:rPr>
        <w:t>Director: </w:t>
      </w:r>
      <w:r w:rsidR="0071089D">
        <w:rPr>
          <w:rFonts w:ascii="Arial" w:eastAsia="Times New Roman" w:hAnsi="Arial" w:cs="Arial"/>
          <w:color w:val="888888"/>
          <w:sz w:val="20"/>
          <w:szCs w:val="20"/>
          <w:lang w:val="es-ES"/>
        </w:rPr>
        <w:t>Dr. Ing. M</w:t>
      </w:r>
      <w:r w:rsidR="00090D05">
        <w:rPr>
          <w:rFonts w:ascii="Arial" w:eastAsia="Times New Roman" w:hAnsi="Arial" w:cs="Arial"/>
          <w:color w:val="888888"/>
          <w:sz w:val="20"/>
          <w:szCs w:val="20"/>
          <w:lang w:val="es-ES"/>
        </w:rPr>
        <w:t>artín I. Idiart</w:t>
      </w:r>
      <w:r w:rsidRPr="00DE43F1">
        <w:rPr>
          <w:rFonts w:ascii="Arial" w:eastAsia="Times New Roman" w:hAnsi="Arial" w:cs="Arial"/>
          <w:color w:val="888888"/>
          <w:sz w:val="20"/>
          <w:szCs w:val="20"/>
          <w:lang w:val="es-ES"/>
        </w:rPr>
        <w:t>.</w:t>
      </w:r>
    </w:p>
    <w:p w14:paraId="25A2DAD2" w14:textId="59CC2C2F" w:rsidR="00DE43F1" w:rsidRPr="00DE43F1" w:rsidRDefault="00DE43F1"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sidRPr="00DE43F1">
        <w:rPr>
          <w:rFonts w:ascii="Arial" w:eastAsia="Times New Roman" w:hAnsi="Arial" w:cs="Arial"/>
          <w:b/>
          <w:bCs/>
          <w:color w:val="888888"/>
          <w:sz w:val="20"/>
          <w:szCs w:val="20"/>
          <w:lang w:val="es-ES"/>
        </w:rPr>
        <w:t>Lugar de trabajo:</w:t>
      </w:r>
      <w:r w:rsidRPr="00DE43F1">
        <w:rPr>
          <w:rFonts w:ascii="Arial" w:eastAsia="Times New Roman" w:hAnsi="Arial" w:cs="Arial"/>
          <w:color w:val="888888"/>
          <w:sz w:val="20"/>
          <w:szCs w:val="20"/>
          <w:lang w:val="es-ES"/>
        </w:rPr>
        <w:t> </w:t>
      </w:r>
      <w:r w:rsidR="00090D05">
        <w:rPr>
          <w:rFonts w:ascii="Arial" w:eastAsia="Times New Roman" w:hAnsi="Arial" w:cs="Arial"/>
          <w:color w:val="888888"/>
          <w:sz w:val="20"/>
          <w:szCs w:val="20"/>
          <w:lang w:val="es-ES"/>
        </w:rPr>
        <w:t>Departamento de Aeronáutica, Facultad de Ingeniería, Universidad Nacional de La Plata</w:t>
      </w:r>
      <w:r w:rsidRPr="00DE43F1">
        <w:rPr>
          <w:rFonts w:ascii="Arial" w:eastAsia="Times New Roman" w:hAnsi="Arial" w:cs="Arial"/>
          <w:color w:val="888888"/>
          <w:sz w:val="20"/>
          <w:szCs w:val="20"/>
          <w:lang w:val="es-ES"/>
        </w:rPr>
        <w:t>.</w:t>
      </w:r>
    </w:p>
    <w:p w14:paraId="73B1822D" w14:textId="6E9EE5EF" w:rsidR="00DE43F1" w:rsidRPr="00DE43F1" w:rsidRDefault="00090D05" w:rsidP="0071089D">
      <w:pPr>
        <w:shd w:val="clear" w:color="auto" w:fill="FFFFFF"/>
        <w:spacing w:before="100" w:beforeAutospacing="1" w:after="100" w:afterAutospacing="1" w:line="300" w:lineRule="atLeast"/>
        <w:jc w:val="both"/>
        <w:rPr>
          <w:rFonts w:ascii="Arial" w:eastAsia="Times New Roman" w:hAnsi="Arial" w:cs="Arial"/>
          <w:color w:val="888888"/>
          <w:sz w:val="20"/>
          <w:szCs w:val="20"/>
          <w:lang w:val="es-ES"/>
        </w:rPr>
      </w:pPr>
      <w:r w:rsidRPr="00090D05">
        <w:rPr>
          <w:rFonts w:ascii="Arial" w:eastAsia="Times New Roman" w:hAnsi="Arial" w:cs="Arial"/>
          <w:color w:val="888888"/>
          <w:sz w:val="20"/>
          <w:szCs w:val="20"/>
        </w:rPr>
        <w:t>Many energetic solids of technological interest are aggregates of micrometric particles or grains cemented together by a compliant binding phase. Prominent examples include polymer-bonded triaminotrinitrobenzene and cyclotetramethylene-tetranitramine. Despite occupying a low fraction of the total volume, the binding phase can play a central role on the overall thermomechanical behavior and sensitivity of the solid. This is because irreversible phenomena such as viscous deformations and</w:t>
      </w:r>
      <w:r>
        <w:rPr>
          <w:rFonts w:ascii="Arial" w:eastAsia="Times New Roman" w:hAnsi="Arial" w:cs="Arial"/>
          <w:color w:val="888888"/>
          <w:sz w:val="20"/>
          <w:szCs w:val="20"/>
        </w:rPr>
        <w:t xml:space="preserve"> </w:t>
      </w:r>
      <w:r w:rsidRPr="00090D05">
        <w:rPr>
          <w:rFonts w:ascii="Arial" w:eastAsia="Times New Roman" w:hAnsi="Arial" w:cs="Arial"/>
          <w:color w:val="888888"/>
          <w:sz w:val="20"/>
          <w:szCs w:val="20"/>
        </w:rPr>
        <w:t xml:space="preserve">damage evolution occur mostly within that phase as a result of the granular morphology and local thermomechanical contrast. In high-energy systems the intergrain spacing is much smaller than the grain size, the binding phase can be regarded as an interphase of vanishing thickness, and the aggregate can be conceived as a microstructured solid with imperfect interfaces exhibiting hereditary behavior. Their engineering simulation thus calls for a multiscale constitutive framework that incorporates the role of imperfect interfaces on the hereditary thermomechanics of microstructured solids and that, at the same time, generates constitutive descriptions suitable for implementation into numerical codes for structural analysis. </w:t>
      </w:r>
      <w:r w:rsidR="0071089D" w:rsidRPr="009F3643">
        <w:rPr>
          <w:rFonts w:ascii="Arial" w:eastAsia="Times New Roman" w:hAnsi="Arial" w:cs="Arial"/>
          <w:color w:val="888888"/>
          <w:sz w:val="20"/>
          <w:szCs w:val="20"/>
          <w:lang w:val="es-ES"/>
        </w:rPr>
        <w:t>Th</w:t>
      </w:r>
      <w:r w:rsidRPr="00090D05">
        <w:rPr>
          <w:rFonts w:ascii="Arial" w:eastAsia="Times New Roman" w:hAnsi="Arial" w:cs="Arial"/>
          <w:color w:val="888888"/>
          <w:sz w:val="20"/>
          <w:szCs w:val="20"/>
          <w:lang w:val="es-ES"/>
        </w:rPr>
        <w:t>e proposed research aims at developing such a framework.</w:t>
      </w:r>
    </w:p>
    <w:p w14:paraId="7BDBFB05" w14:textId="14B10291" w:rsidR="00DE43F1" w:rsidRPr="00DE43F1" w:rsidRDefault="00DE43F1"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sidRPr="00DE43F1">
        <w:rPr>
          <w:rFonts w:ascii="Arial" w:eastAsia="Times New Roman" w:hAnsi="Arial" w:cs="Arial"/>
          <w:b/>
          <w:bCs/>
          <w:color w:val="888888"/>
          <w:sz w:val="20"/>
          <w:szCs w:val="20"/>
          <w:lang w:val="es-ES"/>
        </w:rPr>
        <w:t>Requisitos:</w:t>
      </w:r>
      <w:r w:rsidRPr="00DE43F1">
        <w:rPr>
          <w:rFonts w:ascii="Arial" w:eastAsia="Times New Roman" w:hAnsi="Arial" w:cs="Arial"/>
          <w:color w:val="888888"/>
          <w:sz w:val="20"/>
          <w:szCs w:val="20"/>
          <w:lang w:val="es-ES"/>
        </w:rPr>
        <w:t xml:space="preserve"> Poseer título de Doctor o estar próximo a doctorarse en alguna </w:t>
      </w:r>
      <w:r w:rsidR="00D43375">
        <w:rPr>
          <w:rFonts w:ascii="Arial" w:eastAsia="Times New Roman" w:hAnsi="Arial" w:cs="Arial"/>
          <w:color w:val="888888"/>
          <w:sz w:val="20"/>
          <w:szCs w:val="20"/>
          <w:lang w:val="es-ES"/>
        </w:rPr>
        <w:t xml:space="preserve">especialidad de las </w:t>
      </w:r>
      <w:r w:rsidRPr="00DE43F1">
        <w:rPr>
          <w:rFonts w:ascii="Arial" w:eastAsia="Times New Roman" w:hAnsi="Arial" w:cs="Arial"/>
          <w:color w:val="888888"/>
          <w:sz w:val="20"/>
          <w:szCs w:val="20"/>
          <w:lang w:val="es-ES"/>
        </w:rPr>
        <w:t>Ingeniería</w:t>
      </w:r>
      <w:r w:rsidR="00D43375">
        <w:rPr>
          <w:rFonts w:ascii="Arial" w:eastAsia="Times New Roman" w:hAnsi="Arial" w:cs="Arial"/>
          <w:color w:val="888888"/>
          <w:sz w:val="20"/>
          <w:szCs w:val="20"/>
          <w:lang w:val="es-ES"/>
        </w:rPr>
        <w:t>s o las Ciencias Físicas con conocimientos en micromecánica teórica y/o computacional de sólidos</w:t>
      </w:r>
      <w:r w:rsidRPr="00DE43F1">
        <w:rPr>
          <w:rFonts w:ascii="Arial" w:eastAsia="Times New Roman" w:hAnsi="Arial" w:cs="Arial"/>
          <w:color w:val="888888"/>
          <w:sz w:val="20"/>
          <w:szCs w:val="20"/>
          <w:lang w:val="es-ES"/>
        </w:rPr>
        <w:t>. Buen dominio de</w:t>
      </w:r>
      <w:r w:rsidR="009F3643">
        <w:rPr>
          <w:rFonts w:ascii="Arial" w:eastAsia="Times New Roman" w:hAnsi="Arial" w:cs="Arial"/>
          <w:color w:val="888888"/>
          <w:sz w:val="20"/>
          <w:szCs w:val="20"/>
          <w:lang w:val="es-ES"/>
        </w:rPr>
        <w:t>l idioma</w:t>
      </w:r>
      <w:r w:rsidRPr="00DE43F1">
        <w:rPr>
          <w:rFonts w:ascii="Arial" w:eastAsia="Times New Roman" w:hAnsi="Arial" w:cs="Arial"/>
          <w:color w:val="888888"/>
          <w:sz w:val="20"/>
          <w:szCs w:val="20"/>
          <w:lang w:val="es-ES"/>
        </w:rPr>
        <w:t xml:space="preserve"> inglés.</w:t>
      </w:r>
    </w:p>
    <w:p w14:paraId="4139E6A1" w14:textId="7E6C6A6E" w:rsidR="00DE43F1" w:rsidRPr="00DE43F1" w:rsidRDefault="00DE43F1" w:rsidP="00DE43F1">
      <w:pPr>
        <w:shd w:val="clear" w:color="auto" w:fill="FFFFFF"/>
        <w:spacing w:before="100" w:beforeAutospacing="1" w:after="100" w:afterAutospacing="1" w:line="300" w:lineRule="atLeast"/>
        <w:rPr>
          <w:rFonts w:ascii="Arial" w:eastAsia="Times New Roman" w:hAnsi="Arial" w:cs="Arial"/>
          <w:color w:val="888888"/>
          <w:sz w:val="20"/>
          <w:szCs w:val="20"/>
          <w:lang w:val="es-ES"/>
        </w:rPr>
      </w:pPr>
      <w:r w:rsidRPr="00DE43F1">
        <w:rPr>
          <w:rFonts w:ascii="Arial" w:eastAsia="Times New Roman" w:hAnsi="Arial" w:cs="Arial"/>
          <w:b/>
          <w:bCs/>
          <w:color w:val="888888"/>
          <w:sz w:val="20"/>
          <w:szCs w:val="20"/>
          <w:lang w:val="es-ES"/>
        </w:rPr>
        <w:t>Contacto:</w:t>
      </w:r>
      <w:r w:rsidRPr="00DE43F1">
        <w:rPr>
          <w:rFonts w:ascii="Arial" w:eastAsia="Times New Roman" w:hAnsi="Arial" w:cs="Arial"/>
          <w:color w:val="888888"/>
          <w:sz w:val="20"/>
          <w:szCs w:val="20"/>
          <w:lang w:val="es-ES"/>
        </w:rPr>
        <w:br/>
        <w:t>Dr.</w:t>
      </w:r>
      <w:r w:rsidR="00090D05" w:rsidRPr="00090D05">
        <w:rPr>
          <w:rFonts w:ascii="Arial" w:eastAsia="Times New Roman" w:hAnsi="Arial" w:cs="Arial"/>
          <w:color w:val="888888"/>
          <w:sz w:val="20"/>
          <w:szCs w:val="20"/>
          <w:lang w:val="es-ES"/>
        </w:rPr>
        <w:t xml:space="preserve"> Ing.</w:t>
      </w:r>
      <w:r w:rsidRPr="00DE43F1">
        <w:rPr>
          <w:rFonts w:ascii="Arial" w:eastAsia="Times New Roman" w:hAnsi="Arial" w:cs="Arial"/>
          <w:color w:val="888888"/>
          <w:sz w:val="20"/>
          <w:szCs w:val="20"/>
          <w:lang w:val="es-ES"/>
        </w:rPr>
        <w:t xml:space="preserve"> </w:t>
      </w:r>
      <w:r w:rsidR="00090D05" w:rsidRPr="00090D05">
        <w:rPr>
          <w:rFonts w:ascii="Arial" w:eastAsia="Times New Roman" w:hAnsi="Arial" w:cs="Arial"/>
          <w:color w:val="888888"/>
          <w:sz w:val="20"/>
          <w:szCs w:val="20"/>
          <w:lang w:val="es-ES"/>
        </w:rPr>
        <w:t>Martí</w:t>
      </w:r>
      <w:r w:rsidR="00090D05">
        <w:rPr>
          <w:rFonts w:ascii="Arial" w:eastAsia="Times New Roman" w:hAnsi="Arial" w:cs="Arial"/>
          <w:color w:val="888888"/>
          <w:sz w:val="20"/>
          <w:szCs w:val="20"/>
          <w:lang w:val="es-ES"/>
        </w:rPr>
        <w:t>n I. Idiart</w:t>
      </w:r>
      <w:r w:rsidRPr="00DE43F1">
        <w:rPr>
          <w:rFonts w:ascii="Arial" w:eastAsia="Times New Roman" w:hAnsi="Arial" w:cs="Arial"/>
          <w:color w:val="888888"/>
          <w:sz w:val="20"/>
          <w:szCs w:val="20"/>
          <w:lang w:val="es-ES"/>
        </w:rPr>
        <w:t xml:space="preserve"> ( </w:t>
      </w:r>
      <w:hyperlink r:id="rId4" w:history="1">
        <w:r w:rsidR="00090D05" w:rsidRPr="00090D05">
          <w:rPr>
            <w:rStyle w:val="Hyperlink"/>
            <w:rFonts w:ascii="Arial" w:eastAsia="Times New Roman" w:hAnsi="Arial" w:cs="Arial"/>
            <w:sz w:val="20"/>
            <w:szCs w:val="20"/>
            <w:lang w:val="es-ES"/>
          </w:rPr>
          <w:t>martin.idiart@ing.unlp.edu.ar</w:t>
        </w:r>
      </w:hyperlink>
      <w:r w:rsidR="00090D05" w:rsidRPr="00090D05">
        <w:rPr>
          <w:rFonts w:ascii="Arial" w:eastAsia="Times New Roman" w:hAnsi="Arial" w:cs="Arial"/>
          <w:color w:val="888888"/>
          <w:sz w:val="20"/>
          <w:szCs w:val="20"/>
          <w:lang w:val="es-ES"/>
        </w:rPr>
        <w:t xml:space="preserve"> </w:t>
      </w:r>
      <w:r w:rsidR="00090D05">
        <w:rPr>
          <w:rFonts w:ascii="Arial" w:eastAsia="Times New Roman" w:hAnsi="Arial" w:cs="Arial"/>
          <w:color w:val="888888"/>
          <w:sz w:val="20"/>
          <w:szCs w:val="20"/>
          <w:lang w:val="es-ES"/>
        </w:rPr>
        <w:t>)</w:t>
      </w:r>
      <w:r w:rsidRPr="00DE43F1">
        <w:rPr>
          <w:rFonts w:ascii="Arial" w:eastAsia="Times New Roman" w:hAnsi="Arial" w:cs="Arial"/>
          <w:color w:val="888888"/>
          <w:sz w:val="20"/>
          <w:szCs w:val="20"/>
          <w:lang w:val="es-ES"/>
        </w:rPr>
        <w:t>.</w:t>
      </w:r>
      <w:r w:rsidRPr="00DE43F1">
        <w:rPr>
          <w:rFonts w:ascii="Arial" w:eastAsia="Times New Roman" w:hAnsi="Arial" w:cs="Arial"/>
          <w:color w:val="888888"/>
          <w:sz w:val="20"/>
          <w:szCs w:val="20"/>
          <w:lang w:val="es-ES"/>
        </w:rPr>
        <w:br/>
      </w:r>
    </w:p>
    <w:p w14:paraId="03E48C07" w14:textId="77777777" w:rsidR="00DB398D" w:rsidRPr="00090D05" w:rsidRDefault="00DB398D">
      <w:pPr>
        <w:rPr>
          <w:lang w:val="es-ES"/>
        </w:rPr>
      </w:pPr>
    </w:p>
    <w:sectPr w:rsidR="00DB398D" w:rsidRPr="000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D"/>
    <w:rsid w:val="00090D05"/>
    <w:rsid w:val="0071089D"/>
    <w:rsid w:val="009F3643"/>
    <w:rsid w:val="00D43375"/>
    <w:rsid w:val="00DB398D"/>
    <w:rsid w:val="00D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72EA"/>
  <w15:chartTrackingRefBased/>
  <w15:docId w15:val="{E6B6CC8E-F390-4ACA-99BC-AA960005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3F1"/>
    <w:rPr>
      <w:color w:val="0000FF"/>
      <w:u w:val="single"/>
    </w:rPr>
  </w:style>
  <w:style w:type="character" w:styleId="Strong">
    <w:name w:val="Strong"/>
    <w:basedOn w:val="DefaultParagraphFont"/>
    <w:uiPriority w:val="22"/>
    <w:qFormat/>
    <w:rsid w:val="00DE43F1"/>
    <w:rPr>
      <w:b/>
      <w:bCs/>
    </w:rPr>
  </w:style>
  <w:style w:type="character" w:styleId="Emphasis">
    <w:name w:val="Emphasis"/>
    <w:basedOn w:val="DefaultParagraphFont"/>
    <w:uiPriority w:val="20"/>
    <w:qFormat/>
    <w:rsid w:val="00DE43F1"/>
    <w:rPr>
      <w:i/>
      <w:iCs/>
    </w:rPr>
  </w:style>
  <w:style w:type="character" w:styleId="UnresolvedMention">
    <w:name w:val="Unresolved Mention"/>
    <w:basedOn w:val="DefaultParagraphFont"/>
    <w:uiPriority w:val="99"/>
    <w:semiHidden/>
    <w:unhideWhenUsed/>
    <w:rsid w:val="00090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idiart@ing.unlp.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midiart midiart</dc:creator>
  <cp:keywords/>
  <dc:description/>
  <cp:lastModifiedBy>midiart midiart</cp:lastModifiedBy>
  <cp:revision>5</cp:revision>
  <dcterms:created xsi:type="dcterms:W3CDTF">2020-08-26T16:18:00Z</dcterms:created>
  <dcterms:modified xsi:type="dcterms:W3CDTF">2020-08-26T16:39:00Z</dcterms:modified>
</cp:coreProperties>
</file>